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9FFC">
      <w:pPr>
        <w:spacing w:line="360" w:lineRule="auto"/>
        <w:jc w:val="center"/>
        <w:rPr>
          <w:rFonts w:hint="eastAsia" w:ascii="宋体" w:hAnsi="宋体" w:cs="宋体"/>
          <w:b/>
          <w:sz w:val="36"/>
          <w:szCs w:val="36"/>
        </w:rPr>
      </w:pPr>
    </w:p>
    <w:p w14:paraId="57B290D8">
      <w:pPr>
        <w:spacing w:line="360" w:lineRule="auto"/>
        <w:jc w:val="center"/>
        <w:rPr>
          <w:rFonts w:hint="eastAsia" w:ascii="宋体" w:hAnsi="宋体" w:cs="宋体"/>
          <w:b/>
          <w:sz w:val="36"/>
          <w:szCs w:val="36"/>
        </w:rPr>
      </w:pPr>
    </w:p>
    <w:p w14:paraId="06B37608">
      <w:pPr>
        <w:spacing w:line="360" w:lineRule="auto"/>
        <w:jc w:val="center"/>
        <w:rPr>
          <w:rFonts w:hint="eastAsia" w:ascii="宋体" w:hAnsi="宋体" w:cs="宋体"/>
          <w:b/>
          <w:sz w:val="36"/>
          <w:szCs w:val="36"/>
        </w:rPr>
      </w:pPr>
    </w:p>
    <w:p w14:paraId="6F62D9FB">
      <w:pPr>
        <w:spacing w:line="360" w:lineRule="auto"/>
        <w:jc w:val="center"/>
        <w:rPr>
          <w:rFonts w:hint="eastAsia" w:ascii="宋体" w:hAnsi="宋体" w:cs="宋体"/>
          <w:b/>
          <w:sz w:val="36"/>
          <w:szCs w:val="36"/>
        </w:rPr>
      </w:pPr>
    </w:p>
    <w:p w14:paraId="19DCDB95">
      <w:pPr>
        <w:spacing w:line="360" w:lineRule="auto"/>
        <w:jc w:val="center"/>
        <w:rPr>
          <w:rFonts w:hint="eastAsia" w:ascii="宋体" w:hAnsi="宋体" w:cs="宋体"/>
          <w:b/>
          <w:sz w:val="36"/>
          <w:szCs w:val="36"/>
        </w:rPr>
      </w:pPr>
    </w:p>
    <w:p w14:paraId="2DFBE52A">
      <w:pPr>
        <w:spacing w:line="360" w:lineRule="auto"/>
        <w:jc w:val="center"/>
        <w:rPr>
          <w:rFonts w:hint="eastAsia" w:ascii="宋体" w:hAnsi="宋体" w:cs="宋体"/>
          <w:b/>
          <w:sz w:val="44"/>
          <w:szCs w:val="44"/>
          <w:lang w:val="en-US" w:eastAsia="zh-CN"/>
        </w:rPr>
      </w:pPr>
      <w:r>
        <w:rPr>
          <w:rFonts w:hint="eastAsia" w:ascii="宋体" w:hAnsi="宋体" w:cs="宋体"/>
          <w:b/>
          <w:sz w:val="44"/>
          <w:szCs w:val="44"/>
        </w:rPr>
        <w:t>惠州市职业病防治</w:t>
      </w:r>
      <w:r>
        <w:rPr>
          <w:rFonts w:hint="eastAsia" w:ascii="宋体" w:hAnsi="宋体" w:cs="宋体"/>
          <w:b/>
          <w:sz w:val="44"/>
          <w:szCs w:val="44"/>
          <w:lang w:val="en-US" w:eastAsia="zh-CN"/>
        </w:rPr>
        <w:t>院</w:t>
      </w:r>
    </w:p>
    <w:p w14:paraId="510B8F2B">
      <w:pPr>
        <w:spacing w:line="360" w:lineRule="auto"/>
        <w:jc w:val="center"/>
        <w:rPr>
          <w:rFonts w:hint="eastAsia" w:ascii="宋体" w:hAnsi="宋体" w:cs="宋体"/>
          <w:b/>
          <w:sz w:val="44"/>
          <w:szCs w:val="44"/>
        </w:rPr>
      </w:pPr>
      <w:r>
        <w:rPr>
          <w:rFonts w:hint="eastAsia" w:ascii="宋体" w:hAnsi="宋体" w:cs="宋体"/>
          <w:b/>
          <w:sz w:val="44"/>
          <w:szCs w:val="44"/>
          <w:lang w:val="en-US" w:eastAsia="zh-CN"/>
        </w:rPr>
        <w:t>医院信息系统维护采购项目</w:t>
      </w:r>
      <w:r>
        <w:rPr>
          <w:rFonts w:hint="eastAsia" w:ascii="宋体" w:hAnsi="宋体" w:cs="宋体"/>
          <w:b/>
          <w:sz w:val="44"/>
          <w:szCs w:val="44"/>
        </w:rPr>
        <w:t>需求</w:t>
      </w:r>
    </w:p>
    <w:p w14:paraId="20E8EE8D">
      <w:pPr>
        <w:pStyle w:val="9"/>
        <w:rPr>
          <w:rFonts w:hint="eastAsia" w:ascii="宋体" w:hAnsi="宋体" w:cs="宋体"/>
          <w:b/>
          <w:sz w:val="44"/>
          <w:szCs w:val="44"/>
        </w:rPr>
      </w:pPr>
    </w:p>
    <w:p w14:paraId="62934287">
      <w:pPr>
        <w:rPr>
          <w:rFonts w:hint="eastAsia" w:ascii="宋体" w:hAnsi="宋体" w:cs="宋体"/>
          <w:b/>
          <w:sz w:val="44"/>
          <w:szCs w:val="44"/>
        </w:rPr>
      </w:pPr>
    </w:p>
    <w:p w14:paraId="364F09B9">
      <w:pPr>
        <w:pStyle w:val="9"/>
        <w:rPr>
          <w:sz w:val="44"/>
          <w:szCs w:val="44"/>
        </w:rPr>
      </w:pPr>
      <w:r>
        <w:rPr>
          <w:rFonts w:hint="eastAsia" w:ascii="宋体" w:hAnsi="宋体" w:cs="宋体"/>
          <w:b/>
          <w:sz w:val="44"/>
          <w:szCs w:val="44"/>
        </w:rPr>
        <w:t xml:space="preserve">         </w:t>
      </w:r>
    </w:p>
    <w:p w14:paraId="74DCB268">
      <w:pPr>
        <w:pStyle w:val="2"/>
        <w:numPr>
          <w:ilvl w:val="0"/>
          <w:numId w:val="3"/>
        </w:numPr>
        <w:rPr>
          <w:rFonts w:hint="eastAsia" w:ascii="仿宋" w:hAnsi="仿宋" w:eastAsia="仿宋" w:cs="仿宋"/>
          <w:sz w:val="28"/>
          <w:szCs w:val="28"/>
        </w:rPr>
        <w:sectPr>
          <w:footerReference r:id="rId3" w:type="default"/>
          <w:pgSz w:w="11906" w:h="16838"/>
          <w:pgMar w:top="1440" w:right="1800" w:bottom="1440" w:left="1800" w:header="851" w:footer="992" w:gutter="0"/>
          <w:cols w:space="425" w:num="1"/>
          <w:docGrid w:type="lines" w:linePitch="312" w:charSpace="0"/>
        </w:sectPr>
      </w:pPr>
    </w:p>
    <w:p w14:paraId="0F7339EB">
      <w:pPr>
        <w:pStyle w:val="2"/>
        <w:numPr>
          <w:ilvl w:val="0"/>
          <w:numId w:val="3"/>
        </w:numPr>
        <w:rPr>
          <w:rFonts w:hint="eastAsia" w:ascii="仿宋" w:hAnsi="仿宋" w:eastAsia="仿宋" w:cs="仿宋"/>
          <w:sz w:val="28"/>
          <w:szCs w:val="28"/>
        </w:rPr>
      </w:pPr>
      <w:r>
        <w:rPr>
          <w:rFonts w:hint="eastAsia" w:ascii="仿宋" w:hAnsi="仿宋" w:eastAsia="仿宋" w:cs="仿宋"/>
          <w:sz w:val="28"/>
          <w:szCs w:val="28"/>
        </w:rPr>
        <w:t>供应商资格</w:t>
      </w:r>
    </w:p>
    <w:p w14:paraId="52B7A61A">
      <w:pPr>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lang w:val="en-US" w:eastAsia="zh-CN"/>
        </w:rPr>
        <w:t>必须是在中华人民共和国境内注册的具有独立承担民事责任能力的法人或其它组织；</w:t>
      </w:r>
    </w:p>
    <w:p w14:paraId="58F5F5D3">
      <w:pPr>
        <w:spacing w:line="360" w:lineRule="auto"/>
        <w:ind w:firstLine="480"/>
        <w:rPr>
          <w:rFonts w:hint="eastAsia" w:ascii="仿宋" w:hAnsi="仿宋" w:eastAsia="仿宋" w:cs="仿宋"/>
          <w:sz w:val="24"/>
          <w:lang w:val="en-US" w:eastAsia="zh-CN"/>
        </w:rPr>
      </w:pPr>
      <w:r>
        <w:rPr>
          <w:rFonts w:hint="eastAsia" w:ascii="仿宋" w:hAnsi="仿宋" w:eastAsia="仿宋" w:cs="仿宋"/>
          <w:sz w:val="24"/>
          <w:lang w:val="en-US" w:eastAsia="zh-CN"/>
        </w:rPr>
        <w:t>2.必须具有项目相关经营范围，及具有履约保障能力；</w:t>
      </w:r>
    </w:p>
    <w:p w14:paraId="63C5F8B3">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p w14:paraId="76EE099D">
      <w:pPr>
        <w:pStyle w:val="2"/>
        <w:numPr>
          <w:ilvl w:val="0"/>
          <w:numId w:val="3"/>
        </w:numPr>
        <w:rPr>
          <w:rFonts w:hint="eastAsia" w:ascii="仿宋" w:hAnsi="仿宋" w:eastAsia="仿宋" w:cs="仿宋"/>
          <w:sz w:val="28"/>
          <w:szCs w:val="28"/>
        </w:rPr>
      </w:pPr>
      <w:r>
        <w:rPr>
          <w:rFonts w:hint="eastAsia" w:ascii="仿宋" w:hAnsi="仿宋" w:eastAsia="仿宋" w:cs="仿宋"/>
          <w:sz w:val="28"/>
          <w:szCs w:val="28"/>
          <w:lang w:val="en-US" w:eastAsia="zh-CN"/>
        </w:rPr>
        <w:t>项目内容：</w:t>
      </w:r>
    </w:p>
    <w:p w14:paraId="244B275B">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1.驻场人员配置要求</w:t>
      </w:r>
    </w:p>
    <w:p w14:paraId="5FC1C9E3">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人员数量：服务商固定派驻3名运维工程师全天候驻院，远程技术支撑工程师不少于1名。确保工作日在岗全覆盖；节假日、医保年终结算、系统升级、医保核查、网络与数据安全保障时期等重要节点或我院有紧急需求确保不少于1人值班。</w:t>
      </w:r>
    </w:p>
    <w:p w14:paraId="3C78BEFA">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2.运维服务范围</w:t>
      </w:r>
    </w:p>
    <w:p w14:paraId="58F2AD8E">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本次运维服务覆盖我院所有业务信息系统，包含但不限于：</w:t>
      </w:r>
    </w:p>
    <w:p w14:paraId="7B7E4C0E">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核心业务系统：HIS系统（含门诊医生工作站、门诊收费系统、药房管理系统、住院医生工作站、护士工作站、经济核算管理系统、药库系统、住院收费系统、物资管理系统、个人中心等全模块）、LIS检验系统、PACS影像系统、超声系统、体检管理系统、数智化职业健康管理系统、电子票据系统、心电图系统、肺功能系统、纯音测听系统、血压监测系统、固定资产系统、总结报告系统、订餐系统、健康证系统等。</w:t>
      </w:r>
    </w:p>
    <w:p w14:paraId="43115A16">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配套运维内容：所有系统的业务接口对接、数据运维、功能优化、BUG修复、性能调优、日常巡检、故障处置、应急保障，以及医保政策更新、卫健部门数据上报、等保测评、电子病历评级等配套专项工作。</w:t>
      </w:r>
    </w:p>
    <w:p w14:paraId="241DA859">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软件开发与定制化服务：接口开发、数据格式调整、系统的定制化查询报表、统计分析报表开发、系统用户权限调整、审批流程优化、基础业务功能适配、终端兼容性优化等轻量化开发工作。</w:t>
      </w:r>
    </w:p>
    <w:p w14:paraId="7E7994EB">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3.核心运维服务内容</w:t>
      </w:r>
    </w:p>
    <w:p w14:paraId="28C81E6F">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①系统优化与适配</w:t>
      </w:r>
    </w:p>
    <w:p w14:paraId="297430CF">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完成医保政策更新、卫健部门数据上报要求等配套的系统优化、接口调试、字典维护工作。</w:t>
      </w:r>
    </w:p>
    <w:p w14:paraId="48DE22B8">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完成系统性能调优、已知BUG修复、小功能迭代优化，提升系统运行效率与用户体验。</w:t>
      </w:r>
    </w:p>
    <w:p w14:paraId="6CA91E8E">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配合完成系统升级、数据迁移、接口对接等工作，确保系统平稳过渡、数据安全完整。</w:t>
      </w:r>
    </w:p>
    <w:p w14:paraId="06A63871">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②故障分级处置</w:t>
      </w:r>
    </w:p>
    <w:p w14:paraId="547C5DB1">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建立分级故障响应机制，确保故障快速处置、业务快速恢复。</w:t>
      </w:r>
    </w:p>
    <w:p w14:paraId="679D0DAA">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③专项保障服务</w:t>
      </w:r>
    </w:p>
    <w:p w14:paraId="6374052B">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医保年终结算、系统升级切换、电子病历评级、等保测评、上级主管部门检查等重要时段，全员在岗保障，按需增派技术人员驻场。</w:t>
      </w:r>
    </w:p>
    <w:p w14:paraId="1E7E8230">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无偿配合完成信息化整改、迎检材料准备、数据统计上报等临时性工作。</w:t>
      </w:r>
    </w:p>
    <w:p w14:paraId="0E4780A4">
      <w:pPr>
        <w:pStyle w:val="2"/>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服务期限与报价要求</w:t>
      </w:r>
    </w:p>
    <w:p w14:paraId="39595AB8">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服务期限：自合同签订之日起3年。</w:t>
      </w:r>
    </w:p>
    <w:p w14:paraId="7F24AAC9">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报价要求：报价采用月度</w:t>
      </w:r>
      <w:bookmarkStart w:id="0" w:name="_GoBack"/>
      <w:bookmarkEnd w:id="0"/>
      <w:r>
        <w:rPr>
          <w:rFonts w:hint="eastAsia" w:ascii="仿宋" w:hAnsi="仿宋" w:eastAsia="仿宋" w:cs="仿宋"/>
          <w:sz w:val="24"/>
          <w:lang w:val="en-US" w:eastAsia="zh-CN"/>
        </w:rPr>
        <w:t>计价方式，包含人员薪酬、日常运维、故障抢修、常规优化、远程技术支撑、培训服务等全部费用。</w:t>
      </w:r>
    </w:p>
    <w:p w14:paraId="503D4521">
      <w:pPr>
        <w:pStyle w:val="2"/>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执行规范</w:t>
      </w:r>
    </w:p>
    <w:p w14:paraId="170D0A18">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所有运维工作严格遵循以下国家及行业标准规范执行，确保运维工作合规可追溯：</w:t>
      </w:r>
    </w:p>
    <w:p w14:paraId="14052647">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《GB/T 28827.8-2022 信息技术服务运行维护第8部分：医院信息系统管理要求》</w:t>
      </w:r>
    </w:p>
    <w:p w14:paraId="387BB8EC">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《GB/T 28827.1-2012 信息技术服务运行维护第1部分：通用要求》</w:t>
      </w:r>
    </w:p>
    <w:p w14:paraId="4D661512">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《GB/T 22239-2019 信息安全技术网络安全等级保护基本要求》</w:t>
      </w:r>
    </w:p>
    <w:p w14:paraId="0D9570E3">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《WS 5103—2023 医院信息系统功能规范》</w:t>
      </w:r>
    </w:p>
    <w:p w14:paraId="370C26E5">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《中华人民共和国数据安全法》《中华人民共和国个人信息保护法》《医疗卫生机构网络安全管理办法》</w:t>
      </w:r>
    </w:p>
    <w:p w14:paraId="5F4E5235">
      <w:pPr>
        <w:spacing w:line="360" w:lineRule="auto"/>
        <w:ind w:firstLine="480" w:firstLineChars="200"/>
        <w:rPr>
          <w:rFonts w:hint="eastAsia" w:ascii="仿宋" w:hAnsi="仿宋" w:eastAsia="仿宋" w:cs="仿宋"/>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013F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A58EC">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9A58EC">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DAF02"/>
    <w:multiLevelType w:val="singleLevel"/>
    <w:tmpl w:val="E9CDAF02"/>
    <w:lvl w:ilvl="0" w:tentative="0">
      <w:start w:val="1"/>
      <w:numFmt w:val="chineseCounting"/>
      <w:suff w:val="nothing"/>
      <w:lvlText w:val="%1、"/>
      <w:lvlJc w:val="left"/>
      <w:pPr>
        <w:ind w:left="0" w:firstLine="420"/>
      </w:pPr>
      <w:rPr>
        <w:rFonts w:hint="eastAsia"/>
      </w:rPr>
    </w:lvl>
  </w:abstractNum>
  <w:abstractNum w:abstractNumId="1">
    <w:nsid w:val="14C45015"/>
    <w:multiLevelType w:val="multilevel"/>
    <w:tmpl w:val="14C45015"/>
    <w:lvl w:ilvl="0" w:tentative="0">
      <w:start w:val="1"/>
      <w:numFmt w:val="chineseCountingThousand"/>
      <w:lvlText w:val="%1、"/>
      <w:lvlJc w:val="left"/>
      <w:pPr>
        <w:ind w:left="425" w:hanging="425"/>
      </w:pPr>
      <w:rPr>
        <w:rFonts w:hint="eastAsia"/>
      </w:rPr>
    </w:lvl>
    <w:lvl w:ilvl="1" w:tentative="0">
      <w:start w:val="1"/>
      <w:numFmt w:val="chineseCountingThousand"/>
      <w:lvlText w:val="（%2）"/>
      <w:lvlJc w:val="left"/>
      <w:pPr>
        <w:ind w:left="425" w:hanging="425"/>
      </w:pPr>
      <w:rPr>
        <w:rFonts w:hint="eastAsia"/>
      </w:rPr>
    </w:lvl>
    <w:lvl w:ilvl="2" w:tentative="0">
      <w:start w:val="1"/>
      <w:numFmt w:val="decimal"/>
      <w:lvlText w:val="%3. "/>
      <w:lvlJc w:val="left"/>
      <w:pPr>
        <w:ind w:left="425" w:hanging="425"/>
      </w:pPr>
      <w:rPr>
        <w:rFonts w:hint="eastAsia"/>
      </w:rPr>
    </w:lvl>
    <w:lvl w:ilvl="3" w:tentative="0">
      <w:start w:val="1"/>
      <w:numFmt w:val="decimal"/>
      <w:lvlText w:val="%3.%4. "/>
      <w:lvlJc w:val="left"/>
      <w:pPr>
        <w:ind w:left="425" w:hanging="425"/>
      </w:pPr>
      <w:rPr>
        <w:rFonts w:hint="eastAsia"/>
      </w:rPr>
    </w:lvl>
    <w:lvl w:ilvl="4" w:tentative="0">
      <w:start w:val="1"/>
      <w:numFmt w:val="decimal"/>
      <w:pStyle w:val="5"/>
      <w:lvlText w:val="%3.%4.%5 ."/>
      <w:lvlJc w:val="left"/>
      <w:pPr>
        <w:ind w:left="425" w:hanging="425"/>
      </w:pPr>
      <w:rPr>
        <w:rFonts w:hint="eastAsia"/>
      </w:rPr>
    </w:lvl>
    <w:lvl w:ilvl="5" w:tentative="0">
      <w:start w:val="1"/>
      <w:numFmt w:val="decimal"/>
      <w:pStyle w:val="6"/>
      <w:lvlText w:val="%3.%4.%5.%6 ."/>
      <w:lvlJc w:val="left"/>
      <w:pPr>
        <w:ind w:left="425" w:hanging="425"/>
      </w:pPr>
      <w:rPr>
        <w:rFonts w:hint="eastAsia"/>
      </w:rPr>
    </w:lvl>
    <w:lvl w:ilvl="6" w:tentative="0">
      <w:start w:val="1"/>
      <w:numFmt w:val="decimal"/>
      <w:lvlText w:val="%3.%4.%5.%6.%7 ."/>
      <w:lvlJc w:val="left"/>
      <w:pPr>
        <w:ind w:left="425" w:hanging="425"/>
      </w:pPr>
      <w:rPr>
        <w:rFonts w:hint="eastAsia"/>
      </w:rPr>
    </w:lvl>
    <w:lvl w:ilvl="7" w:tentative="0">
      <w:start w:val="1"/>
      <w:numFmt w:val="decimal"/>
      <w:lvlText w:val="%3.%4.%5.%6.%7.%8 ."/>
      <w:lvlJc w:val="left"/>
      <w:pPr>
        <w:ind w:left="425" w:hanging="425"/>
      </w:pPr>
      <w:rPr>
        <w:rFonts w:hint="eastAsia"/>
      </w:rPr>
    </w:lvl>
    <w:lvl w:ilvl="8" w:tentative="0">
      <w:start w:val="1"/>
      <w:numFmt w:val="decimal"/>
      <w:lvlText w:val="%3.%4.%5.%6.%7.%8.%9 ."/>
      <w:lvlJc w:val="left"/>
      <w:pPr>
        <w:ind w:left="425" w:hanging="425"/>
      </w:pPr>
      <w:rPr>
        <w:rFonts w:hint="eastAsia"/>
      </w:rPr>
    </w:lvl>
  </w:abstractNum>
  <w:abstractNum w:abstractNumId="2">
    <w:nsid w:val="67353757"/>
    <w:multiLevelType w:val="multilevel"/>
    <w:tmpl w:val="67353757"/>
    <w:lvl w:ilvl="0" w:tentative="0">
      <w:start w:val="1"/>
      <w:numFmt w:val="chineseCountingThousand"/>
      <w:suff w:val="space"/>
      <w:lvlText w:val="第%1章"/>
      <w:lvlJc w:val="left"/>
      <w:pPr>
        <w:ind w:left="432" w:hanging="432"/>
      </w:pPr>
      <w:rPr>
        <w:rFonts w:hint="eastAsia"/>
      </w:rPr>
    </w:lvl>
    <w:lvl w:ilvl="1" w:tentative="0">
      <w:start w:val="1"/>
      <w:numFmt w:val="decimal"/>
      <w:pStyle w:val="3"/>
      <w:isLgl/>
      <w:suff w:val="space"/>
      <w:lvlText w:val="%1.%2"/>
      <w:lvlJc w:val="left"/>
      <w:pPr>
        <w:ind w:left="576" w:hanging="576"/>
      </w:pPr>
      <w:rPr>
        <w:rFonts w:hint="eastAsia"/>
      </w:rPr>
    </w:lvl>
    <w:lvl w:ilvl="2" w:tentative="0">
      <w:start w:val="1"/>
      <w:numFmt w:val="decimal"/>
      <w:pStyle w:val="4"/>
      <w:isLgl/>
      <w:suff w:val="space"/>
      <w:lvlText w:val="%1.%2.%3"/>
      <w:lvlJc w:val="left"/>
      <w:pPr>
        <w:ind w:left="737" w:hanging="737"/>
      </w:pPr>
      <w:rPr>
        <w:rFonts w:hint="default" w:ascii="Arial" w:hAnsi="Arial" w:eastAsia="黑体"/>
        <w:b/>
        <w:i w:val="0"/>
        <w:lang w:val="en-US"/>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default" w:ascii="Arial" w:hAnsi="Arial" w:cs="Times New Roman"/>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rPr>
    </w:lvl>
    <w:lvl w:ilvl="8" w:tentative="0">
      <w:start w:val="1"/>
      <w:numFmt w:val="decimal"/>
      <w:isLgl/>
      <w:suff w:val="space"/>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jFkMWE5ZTZjZDE2NjU3MDVmN2JmNmRjZTQ1OTkifQ=="/>
  </w:docVars>
  <w:rsids>
    <w:rsidRoot w:val="00000000"/>
    <w:rsid w:val="01D2157F"/>
    <w:rsid w:val="02356322"/>
    <w:rsid w:val="0555000E"/>
    <w:rsid w:val="09D26160"/>
    <w:rsid w:val="0A9D0778"/>
    <w:rsid w:val="0CB158C2"/>
    <w:rsid w:val="12183D88"/>
    <w:rsid w:val="12374DE3"/>
    <w:rsid w:val="169F3877"/>
    <w:rsid w:val="17B212CC"/>
    <w:rsid w:val="1F1E3599"/>
    <w:rsid w:val="20082A3E"/>
    <w:rsid w:val="21E409B2"/>
    <w:rsid w:val="22C232BD"/>
    <w:rsid w:val="22E22A35"/>
    <w:rsid w:val="23321E28"/>
    <w:rsid w:val="24323724"/>
    <w:rsid w:val="25367674"/>
    <w:rsid w:val="26551425"/>
    <w:rsid w:val="27537FCC"/>
    <w:rsid w:val="280475FF"/>
    <w:rsid w:val="29A9603F"/>
    <w:rsid w:val="2B0D4C4E"/>
    <w:rsid w:val="2CC11DA4"/>
    <w:rsid w:val="2DE51D0F"/>
    <w:rsid w:val="2E9B2B87"/>
    <w:rsid w:val="30731D1D"/>
    <w:rsid w:val="308C0810"/>
    <w:rsid w:val="30ED10C3"/>
    <w:rsid w:val="3227669B"/>
    <w:rsid w:val="36EB627D"/>
    <w:rsid w:val="3783756B"/>
    <w:rsid w:val="37C319DC"/>
    <w:rsid w:val="386155FD"/>
    <w:rsid w:val="393C45EF"/>
    <w:rsid w:val="39A611C3"/>
    <w:rsid w:val="3E257F97"/>
    <w:rsid w:val="40F17A13"/>
    <w:rsid w:val="41D41ACB"/>
    <w:rsid w:val="448F1095"/>
    <w:rsid w:val="44C52FB0"/>
    <w:rsid w:val="4FCD085E"/>
    <w:rsid w:val="50AC3EC5"/>
    <w:rsid w:val="50E93A3D"/>
    <w:rsid w:val="50EE01D4"/>
    <w:rsid w:val="50EE5080"/>
    <w:rsid w:val="54AA4289"/>
    <w:rsid w:val="56C35CD7"/>
    <w:rsid w:val="57B679F5"/>
    <w:rsid w:val="5974171F"/>
    <w:rsid w:val="5DBE05A1"/>
    <w:rsid w:val="5F476051"/>
    <w:rsid w:val="5F506981"/>
    <w:rsid w:val="604B7855"/>
    <w:rsid w:val="611E04B8"/>
    <w:rsid w:val="634E142A"/>
    <w:rsid w:val="63F819D4"/>
    <w:rsid w:val="67DA04B7"/>
    <w:rsid w:val="67DB79CE"/>
    <w:rsid w:val="6972337C"/>
    <w:rsid w:val="69E22CD2"/>
    <w:rsid w:val="6B577925"/>
    <w:rsid w:val="71480647"/>
    <w:rsid w:val="7185070D"/>
    <w:rsid w:val="71882317"/>
    <w:rsid w:val="723932A5"/>
    <w:rsid w:val="74D802C1"/>
    <w:rsid w:val="7593247D"/>
    <w:rsid w:val="76567EB3"/>
    <w:rsid w:val="76C36E2C"/>
    <w:rsid w:val="76E063E5"/>
    <w:rsid w:val="7853675E"/>
    <w:rsid w:val="7C8B4D85"/>
    <w:rsid w:val="7D890C83"/>
    <w:rsid w:val="7D9D0C45"/>
    <w:rsid w:val="7E5D659D"/>
    <w:rsid w:val="7EA6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numPr>
        <w:ilvl w:val="1"/>
        <w:numId w:val="1"/>
      </w:numPr>
      <w:spacing w:before="480" w:after="120" w:line="360" w:lineRule="auto"/>
      <w:jc w:val="left"/>
      <w:outlineLvl w:val="1"/>
    </w:pPr>
    <w:rPr>
      <w:rFonts w:ascii="Arial" w:hAnsi="Arial" w:eastAsia="黑体"/>
      <w:b/>
      <w:bCs/>
      <w:kern w:val="0"/>
      <w:sz w:val="28"/>
      <w:szCs w:val="32"/>
      <w:lang w:val="zh-CN"/>
    </w:rPr>
  </w:style>
  <w:style w:type="paragraph" w:styleId="4">
    <w:name w:val="heading 3"/>
    <w:basedOn w:val="5"/>
    <w:next w:val="1"/>
    <w:qFormat/>
    <w:uiPriority w:val="0"/>
    <w:pPr>
      <w:keepNext/>
      <w:keepLines/>
      <w:widowControl/>
      <w:numPr>
        <w:ilvl w:val="2"/>
        <w:numId w:val="1"/>
      </w:numPr>
      <w:tabs>
        <w:tab w:val="left" w:pos="709"/>
      </w:tabs>
      <w:spacing w:before="240" w:after="120" w:line="360" w:lineRule="auto"/>
      <w:jc w:val="left"/>
      <w:outlineLvl w:val="2"/>
    </w:pPr>
    <w:rPr>
      <w:rFonts w:ascii="Arial" w:hAnsi="Arial" w:eastAsia="黑体"/>
      <w:sz w:val="26"/>
      <w:szCs w:val="32"/>
      <w:lang w:val="zh-CN"/>
    </w:rPr>
  </w:style>
  <w:style w:type="paragraph" w:styleId="5">
    <w:name w:val="heading 5"/>
    <w:basedOn w:val="1"/>
    <w:next w:val="1"/>
    <w:unhideWhenUsed/>
    <w:qFormat/>
    <w:uiPriority w:val="9"/>
    <w:pPr>
      <w:keepNext/>
      <w:keepLines/>
      <w:numPr>
        <w:ilvl w:val="4"/>
        <w:numId w:val="2"/>
      </w:numPr>
      <w:spacing w:before="280" w:after="290" w:line="376" w:lineRule="auto"/>
      <w:ind w:firstLine="0" w:firstLineChars="0"/>
      <w:outlineLvl w:val="4"/>
    </w:pPr>
    <w:rPr>
      <w:b/>
      <w:bCs/>
      <w:szCs w:val="28"/>
    </w:rPr>
  </w:style>
  <w:style w:type="paragraph" w:styleId="6">
    <w:name w:val="heading 6"/>
    <w:basedOn w:val="1"/>
    <w:next w:val="1"/>
    <w:unhideWhenUsed/>
    <w:qFormat/>
    <w:uiPriority w:val="9"/>
    <w:pPr>
      <w:keepNext/>
      <w:keepLines/>
      <w:numPr>
        <w:ilvl w:val="5"/>
        <w:numId w:val="2"/>
      </w:numPr>
      <w:spacing w:before="240" w:after="64" w:line="320" w:lineRule="auto"/>
      <w:ind w:firstLine="0" w:firstLineChars="0"/>
      <w:outlineLvl w:val="5"/>
    </w:pPr>
    <w:rPr>
      <w:rFonts w:asciiTheme="majorHAnsi" w:hAnsiTheme="majorHAnsi" w:eastAsiaTheme="majorEastAsia" w:cstheme="majorBidi"/>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cs="宋体"/>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2"/>
    <w:basedOn w:val="10"/>
    <w:unhideWhenUsed/>
    <w:qFormat/>
    <w:uiPriority w:val="99"/>
    <w:pPr>
      <w:spacing w:after="0"/>
      <w:ind w:left="0" w:leftChars="0" w:firstLine="420" w:firstLineChars="200"/>
      <w:jc w:val="left"/>
    </w:pPr>
    <w:rPr>
      <w:sz w:val="28"/>
    </w:rPr>
  </w:style>
  <w:style w:type="table" w:styleId="16">
    <w:name w:val="Table Grid"/>
    <w:basedOn w:val="1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样式 样式 左侧:  2 字符 + 左侧:  0.85 厘米 首行缩进:  2 字符1"/>
    <w:basedOn w:val="1"/>
    <w:qFormat/>
    <w:uiPriority w:val="0"/>
    <w:pPr>
      <w:ind w:left="482" w:firstLine="200" w:firstLineChars="200"/>
    </w:pPr>
    <w:rPr>
      <w:rFonts w:cs="宋体"/>
    </w:rPr>
  </w:style>
  <w:style w:type="paragraph" w:customStyle="1" w:styleId="20">
    <w:name w:val="正文内容"/>
    <w:basedOn w:val="1"/>
    <w:qFormat/>
    <w:uiPriority w:val="0"/>
    <w:pPr>
      <w:spacing w:line="360" w:lineRule="auto"/>
      <w:ind w:firstLine="200" w:firstLineChars="200"/>
    </w:pPr>
    <w:rPr>
      <w:sz w:val="24"/>
      <w:szCs w:val="21"/>
      <w:lang w:val="zh-CN"/>
    </w:rPr>
  </w:style>
  <w:style w:type="paragraph" w:customStyle="1" w:styleId="21">
    <w:name w:val="列出段落1"/>
    <w:basedOn w:val="1"/>
    <w:unhideWhenUsed/>
    <w:qFormat/>
    <w:uiPriority w:val="99"/>
    <w:pPr>
      <w:ind w:firstLine="420" w:firstLineChars="200"/>
    </w:pPr>
  </w:style>
  <w:style w:type="paragraph" w:customStyle="1" w:styleId="22">
    <w:name w:val="Table Paragraph"/>
    <w:basedOn w:val="1"/>
    <w:qFormat/>
    <w:uiPriority w:val="1"/>
    <w:rPr>
      <w:rFonts w:ascii="宋体" w:hAnsi="宋体" w:cs="宋体"/>
      <w:lang w:val="zh-CN" w:bidi="zh-CN"/>
    </w:rPr>
  </w:style>
  <w:style w:type="paragraph" w:customStyle="1" w:styleId="23">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4">
    <w:name w:val="0段落文字"/>
    <w:basedOn w:val="1"/>
    <w:qFormat/>
    <w:uiPriority w:val="0"/>
    <w:pPr>
      <w:spacing w:line="360" w:lineRule="auto"/>
      <w:ind w:firstLine="200" w:firstLineChars="200"/>
    </w:pPr>
    <w:rPr>
      <w:sz w:val="24"/>
      <w:szCs w:val="21"/>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Times New Roman" w:hAnsi="Times New Roman" w:eastAsia="Times New Roman" w:cs="Times New Roman"/>
      <w:sz w:val="31"/>
      <w:szCs w:val="31"/>
      <w:lang w:val="en-US" w:eastAsia="en-US" w:bidi="ar-SA"/>
    </w:rPr>
  </w:style>
  <w:style w:type="paragraph" w:customStyle="1" w:styleId="27">
    <w:name w:val="正文·"/>
    <w:basedOn w:val="1"/>
    <w:qFormat/>
    <w:uiPriority w:val="0"/>
    <w:pPr>
      <w:ind w:firstLine="560"/>
      <w:jc w:val="left"/>
    </w:pPr>
    <w:rPr>
      <w:rFonts w:ascii="仿宋" w:hAnsi="仿宋"/>
      <w:szCs w:val="28"/>
    </w:rPr>
  </w:style>
  <w:style w:type="paragraph" w:customStyle="1" w:styleId="28">
    <w:name w:val="标题 21"/>
    <w:basedOn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1320</Words>
  <Characters>1419</Characters>
  <Lines>0</Lines>
  <Paragraphs>0</Paragraphs>
  <TotalTime>452</TotalTime>
  <ScaleCrop>false</ScaleCrop>
  <LinksUpToDate>false</LinksUpToDate>
  <CharactersWithSpaces>1436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2024-09-03T02:35:00Z</dcterms:created>
  <dc:creator>hzzx.DESKTOP-ASK98HG</dc:creator>
  <cp:lastModifiedBy>超</cp:lastModifiedBy>
  <dcterms:modified xsi:type="dcterms:W3CDTF">2026-07-17T06:45:05Z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8C958A0B7DE04CC38284B1A7E17A1160_13</vt:lpwstr>
  </property>
  <property fmtid="{D5CDD505-2E9C-101B-9397-08002B2CF9AE}" pid="4" name="KSOTemplateDocerSaveRecord">
    <vt:lpwstr>eyJoZGlkIjoiZWIzMWFmMGMxY2MzOGUzNjdjMDM3YTZmMTA2MTdlMTkiLCJ1c2VySWQiOiIxMjEwOTA1NTM1In0=</vt:lpwstr>
  </property>
</Properties>
</file>