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20BE7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 w:firstLine="0"/>
        <w:jc w:val="left"/>
        <w:textAlignment w:val="auto"/>
        <w:rPr>
          <w:rFonts w:hint="default" w:asciiTheme="minorHAnsi" w:hAnsiTheme="minorHAnsi" w:eastAsiaTheme="minorEastAsia" w:cstheme="minorBidi"/>
          <w:b/>
          <w:bCs w:val="0"/>
          <w:kern w:val="44"/>
          <w:sz w:val="4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 w:val="0"/>
          <w:kern w:val="44"/>
          <w:sz w:val="44"/>
          <w:szCs w:val="24"/>
          <w:lang w:val="en-US" w:eastAsia="zh-CN" w:bidi="ar-SA"/>
        </w:rPr>
        <w:t>附件1：</w:t>
      </w:r>
    </w:p>
    <w:p w14:paraId="5F560AE0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 w:firstLine="0"/>
        <w:jc w:val="center"/>
        <w:textAlignment w:val="auto"/>
        <w:rPr>
          <w:rFonts w:hint="default" w:asciiTheme="minorHAnsi" w:hAnsiTheme="minorHAnsi" w:eastAsiaTheme="minorEastAsia" w:cstheme="minorBidi"/>
          <w:b/>
          <w:bCs w:val="0"/>
          <w:kern w:val="44"/>
          <w:sz w:val="4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 w:val="0"/>
          <w:kern w:val="44"/>
          <w:sz w:val="44"/>
          <w:szCs w:val="24"/>
          <w:lang w:val="en-US" w:eastAsia="zh-CN" w:bidi="ar-SA"/>
        </w:rPr>
        <w:t>X射线计算机体层摄影设备（CT）场地</w:t>
      </w:r>
    </w:p>
    <w:p w14:paraId="7B42F1C2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3" w:afterLines="100" w:afterAutospacing="0" w:line="560" w:lineRule="exact"/>
        <w:ind w:left="0" w:right="0" w:firstLine="0"/>
        <w:jc w:val="center"/>
        <w:textAlignment w:val="auto"/>
        <w:rPr>
          <w:rFonts w:hint="default" w:asciiTheme="minorHAnsi" w:hAnsiTheme="minorHAnsi" w:eastAsiaTheme="minorEastAsia" w:cstheme="minorBidi"/>
          <w:b/>
          <w:bCs w:val="0"/>
          <w:kern w:val="44"/>
          <w:sz w:val="44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b/>
          <w:bCs w:val="0"/>
          <w:kern w:val="44"/>
          <w:sz w:val="44"/>
          <w:szCs w:val="24"/>
          <w:lang w:val="en-US" w:eastAsia="zh-CN" w:bidi="ar-SA"/>
        </w:rPr>
        <w:t>施工改造项目</w:t>
      </w:r>
      <w:r>
        <w:rPr>
          <w:rFonts w:hint="eastAsia" w:asciiTheme="minorHAnsi" w:hAnsiTheme="minorHAnsi" w:eastAsiaTheme="minorEastAsia" w:cstheme="minorBidi"/>
          <w:b/>
          <w:bCs w:val="0"/>
          <w:kern w:val="44"/>
          <w:sz w:val="44"/>
          <w:szCs w:val="24"/>
          <w:lang w:val="en-US" w:eastAsia="zh-CN" w:bidi="ar-SA"/>
        </w:rPr>
        <w:t>概括</w:t>
      </w:r>
      <w:bookmarkStart w:id="0" w:name="_GoBack"/>
      <w:bookmarkEnd w:id="0"/>
    </w:p>
    <w:p w14:paraId="71B56C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 w14:paraId="636FBA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我院已采购CT设备一台（注册名称：X射线计算机体层摄影设备），为确保设备按期安全投入使用，现需根据设备厂家提供的场地安装手册及使用要求，对指定办公用房进行场地施工改造，改造内容涵盖辐射防护、电气工程、装饰装修及弱电智能化等。本次改造须达到CT设备的正常运行条件，并通过相关行政审批及竣工验收。</w:t>
      </w:r>
    </w:p>
    <w:p w14:paraId="5E12E4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改造范围及内容</w:t>
      </w:r>
    </w:p>
    <w:p w14:paraId="35DBAF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本次CT机房场地施工改造主要包含以下内容（具体工程量由意向供应商现场勘测后确认）：</w:t>
      </w:r>
    </w:p>
    <w:p w14:paraId="552738C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辐射防护工程</w:t>
      </w:r>
    </w:p>
    <w:p w14:paraId="53EF98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CT机房的辐射防护须满足国家现行《放射诊断放射防护要求》（GBZ 130-2020）及相关标准要求，具体包括但不限于：机房四周墙体、管线洞口、顶面铺设辐射防护层（如硫酸钡防护层或等效铅板防护）；防护门、铅玻璃观察窗的屏蔽能力应与同侧墙体具有相同的防护能力，门窗等薄弱部位需符合响应屏蔽要求；机房与控制室之间设置玻璃观察窗（宜与同侧屏蔽体具有相同防护能力），或设置视频监控和对讲装置；机房门外显著位置张贴电离辐射警告标志及放射防护注意事项，防护门上方设置工作状态指示灯，并与机房门联动闭锁。</w:t>
      </w:r>
    </w:p>
    <w:p w14:paraId="701F2B90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val="en-US" w:eastAsia="zh-CN"/>
        </w:rPr>
        <w:t>电气工程</w:t>
      </w:r>
    </w:p>
    <w:p w14:paraId="6ACC8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安装独立供电回路及配电系统，CT设备应不少于两个回路供电，其中主机部分应采用专用回路供电。供电系统须采用三相五线制TN系统，电源电压要求AC 380V±10%或220V，频率50Hz，电源容量应根据设备规格配置（如50KVA、75KVA、100KVA等），宜配置独立电源变压器（功率≥90KVA），从电源变压器至CT主机之间应拉设独立电力电缆，不在该电缆上接入大功率电感性负载（如空调、冷冻机等）。电源电缆须采用铜芯绝缘电线或电缆，合理铺设电源开关、急停开关、插座等。接地系统要求：联合接地电阻≤1Ω，或独立接地电阻≤4Ω。机房内应安装带自锁的紧急断电开关。更新机房内照明系统（含应急照明）。</w:t>
      </w:r>
    </w:p>
    <w:p w14:paraId="722B56C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装修装饰工程</w:t>
      </w:r>
    </w:p>
    <w:p w14:paraId="6C77B1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机房内部墙面、顶棚采用环保、洁净、易清洁的装饰材料，地面铺设防静电、耐磨材料。内部装饰设计应符合医疗机构建筑标准，并确保不影响辐射防护效果。</w:t>
      </w:r>
    </w:p>
    <w:p w14:paraId="795F9D6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弱电与智能化</w:t>
      </w:r>
    </w:p>
    <w:p w14:paraId="6CF894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预设设备网络接口、电话接口、预留PACS系统传输线路，确保图像数据可正常传输至医院信息系统。</w:t>
      </w:r>
    </w:p>
    <w:p w14:paraId="3179010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其他内容</w:t>
      </w:r>
    </w:p>
    <w:p w14:paraId="0F69FF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设备专用基座的制作及安装；垃圾清运、施工期间的防尘降噪及安全措施等。</w:t>
      </w:r>
    </w:p>
    <w:p w14:paraId="270E7A2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left="0" w:right="0" w:firstLine="640" w:firstLineChars="200"/>
        <w:textAlignment w:val="auto"/>
        <w:rPr>
          <w:rFonts w:hint="default" w:ascii="Times New Roman" w:hAnsi="Times New Roman" w:eastAsia="仿宋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1475D0"/>
    <w:multiLevelType w:val="singleLevel"/>
    <w:tmpl w:val="1B1475D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F72C15D"/>
    <w:multiLevelType w:val="singleLevel"/>
    <w:tmpl w:val="3F72C1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94449A"/>
    <w:rsid w:val="1D3C3403"/>
    <w:rsid w:val="1E94449A"/>
    <w:rsid w:val="2C36229F"/>
    <w:rsid w:val="6CD5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894</Words>
  <Characters>951</Characters>
  <Lines>0</Lines>
  <Paragraphs>0</Paragraphs>
  <TotalTime>2</TotalTime>
  <ScaleCrop>false</ScaleCrop>
  <LinksUpToDate>false</LinksUpToDate>
  <CharactersWithSpaces>953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2026-05-25T07:12:00Z</dcterms:created>
  <dc:creator>彭嚎嚎</dc:creator>
  <cp:lastModifiedBy>lsn</cp:lastModifiedBy>
  <dcterms:modified xsi:type="dcterms:W3CDTF">2026-05-26T02:01:27Z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16849DD7CDB048F49317ED776D7833E2_13</vt:lpwstr>
  </property>
  <property fmtid="{D5CDD505-2E9C-101B-9397-08002B2CF9AE}" pid="4" name="KSOTemplateDocerSaveRecord">
    <vt:lpwstr>eyJoZGlkIjoiM2E4NGE0Mzk2MjZlZWM4NzBmOTgyYWFkM2Y5ZWQ4MjgiLCJ1c2VySWQiOiIyMTUzMDMwMDYifQ==</vt:lpwstr>
  </property>
</Properties>
</file>