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附件2</w:t>
      </w:r>
    </w:p>
    <w:p>
      <w:pPr>
        <w:spacing w:line="262" w:lineRule="auto"/>
        <w:jc w:val="left"/>
        <w:rPr>
          <w:rFonts w:hint="eastAsia" w:ascii="黑体" w:hAnsi="黑体" w:eastAsia="黑体" w:cs="黑体"/>
          <w:sz w:val="44"/>
          <w:szCs w:val="44"/>
        </w:rPr>
      </w:pPr>
    </w:p>
    <w:p>
      <w:pPr>
        <w:spacing w:before="2" w:line="211" w:lineRule="auto"/>
        <w:jc w:val="center"/>
        <w:outlineLvl w:val="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44"/>
          <w:szCs w:val="44"/>
          <w:lang w:val="en-US" w:eastAsia="zh-CN"/>
        </w:rPr>
        <w:t>“百万英才汇南粤”—惠州市市直医疗卫生事业单位2025年公开招聘卫生专业技术人员</w:t>
      </w:r>
      <w:r>
        <w:rPr>
          <w:rFonts w:hint="eastAsia" w:ascii="黑体" w:hAnsi="黑体" w:eastAsia="黑体" w:cs="黑体"/>
          <w:spacing w:val="8"/>
          <w:sz w:val="44"/>
          <w:szCs w:val="44"/>
        </w:rPr>
        <w:t>考生须知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3"/>
        <w:spacing w:before="2" w:line="321" w:lineRule="auto"/>
        <w:ind w:right="118" w:firstLine="659"/>
        <w:rPr>
          <w:spacing w:val="12"/>
          <w:lang w:val="en-US" w:eastAsia="en-US"/>
        </w:rPr>
      </w:pPr>
      <w:r>
        <w:rPr>
          <w:rFonts w:hint="eastAsia"/>
          <w:spacing w:val="12"/>
          <w:lang w:val="en-US" w:eastAsia="zh-CN"/>
        </w:rPr>
        <w:t>一、</w:t>
      </w:r>
      <w:r>
        <w:rPr>
          <w:spacing w:val="12"/>
          <w:lang w:val="en-US" w:eastAsia="en-US"/>
        </w:rPr>
        <w:t>考生须按照《</w:t>
      </w:r>
      <w:r>
        <w:rPr>
          <w:rFonts w:hint="eastAsia"/>
          <w:spacing w:val="12"/>
          <w:lang w:val="en-US" w:eastAsia="zh-CN"/>
        </w:rPr>
        <w:t>“百万英才汇南粤”——惠州市市直医疗卫生事业单位2025年公开招聘卫生专业技术人员面试公告</w:t>
      </w:r>
      <w:r>
        <w:rPr>
          <w:spacing w:val="12"/>
          <w:lang w:val="en-US" w:eastAsia="en-US"/>
        </w:rPr>
        <w:t>》公布的面试时间与考场安排，在面试当天下午14:00前持有效居民身份证原件和《面试通知书》原件到达面试签到处签到。考生所携带的通讯工具和音频、视频发射、接收设备关闭后连同背包、书包等其他物品交工作人员统一保管</w:t>
      </w:r>
      <w:r>
        <w:rPr>
          <w:rFonts w:hint="eastAsia"/>
          <w:spacing w:val="12"/>
          <w:lang w:val="en-US" w:eastAsia="zh-CN"/>
        </w:rPr>
        <w:t>，</w:t>
      </w:r>
      <w:r>
        <w:rPr>
          <w:spacing w:val="12"/>
          <w:lang w:val="en-US" w:eastAsia="en-US"/>
        </w:rPr>
        <w:t>考完离场时领回。</w:t>
      </w:r>
    </w:p>
    <w:p>
      <w:pPr>
        <w:pStyle w:val="3"/>
        <w:spacing w:before="189" w:line="301" w:lineRule="auto"/>
        <w:ind w:left="13" w:right="118" w:firstLine="642"/>
      </w:pPr>
      <w:r>
        <w:rPr>
          <w:spacing w:val="12"/>
        </w:rPr>
        <w:t>二、面试当天未按规定时间完成签到的考生，按自动放弃</w:t>
      </w:r>
      <w:r>
        <w:rPr>
          <w:spacing w:val="7"/>
        </w:rPr>
        <w:t xml:space="preserve"> </w:t>
      </w:r>
      <w:r>
        <w:rPr>
          <w:spacing w:val="8"/>
        </w:rPr>
        <w:t>面试资格处理；对证件携带不齐的，不得参加面试。</w:t>
      </w:r>
    </w:p>
    <w:p>
      <w:pPr>
        <w:pStyle w:val="3"/>
        <w:spacing w:before="188" w:line="289" w:lineRule="auto"/>
        <w:ind w:left="13" w:right="118" w:firstLine="646"/>
      </w:pPr>
      <w:r>
        <w:rPr>
          <w:spacing w:val="12"/>
        </w:rPr>
        <w:t>三、考生不得穿制服或有明显文字、图案标识的服装参加</w:t>
      </w:r>
      <w:r>
        <w:rPr>
          <w:spacing w:val="3"/>
        </w:rPr>
        <w:t xml:space="preserve"> </w:t>
      </w:r>
      <w:r>
        <w:rPr>
          <w:spacing w:val="-4"/>
        </w:rPr>
        <w:t>面试。</w:t>
      </w:r>
    </w:p>
    <w:p>
      <w:pPr>
        <w:pStyle w:val="3"/>
        <w:spacing w:before="228" w:line="312" w:lineRule="auto"/>
        <w:ind w:right="118" w:firstLine="684"/>
      </w:pPr>
      <w:r>
        <w:rPr>
          <w:spacing w:val="11"/>
        </w:rPr>
        <w:t>四、考生签到后，工作人员按面试室及专业顺序组织考生</w:t>
      </w:r>
      <w:r>
        <w:rPr>
          <w:spacing w:val="4"/>
        </w:rPr>
        <w:t xml:space="preserve"> </w:t>
      </w:r>
      <w:r>
        <w:rPr>
          <w:spacing w:val="13"/>
        </w:rPr>
        <w:t>抽签，决定面试的先后顺序，考生应按抽签</w:t>
      </w:r>
      <w:r>
        <w:rPr>
          <w:spacing w:val="12"/>
        </w:rPr>
        <w:t>确定的顺序号进行</w:t>
      </w:r>
      <w:r>
        <w:t xml:space="preserve"> 面试。</w:t>
      </w:r>
    </w:p>
    <w:p>
      <w:pPr>
        <w:pStyle w:val="3"/>
        <w:spacing w:before="231" w:line="411" w:lineRule="exact"/>
        <w:ind w:left="651"/>
      </w:pPr>
      <w:r>
        <w:rPr>
          <w:spacing w:val="12"/>
          <w:position w:val="1"/>
        </w:rPr>
        <w:t>五、面试开始后，工作人员按抽签顺序逐一引导考生进入</w:t>
      </w:r>
    </w:p>
    <w:p>
      <w:pPr>
        <w:spacing w:line="411" w:lineRule="exact"/>
        <w:sectPr>
          <w:pgSz w:w="11906" w:h="16839"/>
          <w:pgMar w:top="1431" w:right="1469" w:bottom="0" w:left="1602" w:header="0" w:footer="0" w:gutter="0"/>
          <w:cols w:space="720" w:num="1"/>
        </w:sectPr>
      </w:pPr>
    </w:p>
    <w:p>
      <w:pPr>
        <w:pStyle w:val="3"/>
        <w:spacing w:before="100" w:line="357" w:lineRule="auto"/>
        <w:ind w:left="8" w:right="118" w:firstLine="5"/>
        <w:jc w:val="both"/>
      </w:pPr>
      <w:r>
        <w:rPr>
          <w:spacing w:val="12"/>
        </w:rPr>
        <w:t>面试室参加考核。候考考生须在候考室静候，不得喧哗，不得</w:t>
      </w:r>
      <w:r>
        <w:rPr>
          <w:spacing w:val="5"/>
        </w:rPr>
        <w:t xml:space="preserve"> </w:t>
      </w:r>
      <w:r>
        <w:rPr>
          <w:spacing w:val="12"/>
        </w:rPr>
        <w:t>影响他人，应服从工作人员的管理。候考期间实行全封闭，考</w:t>
      </w:r>
      <w:r>
        <w:rPr>
          <w:spacing w:val="11"/>
        </w:rPr>
        <w:t xml:space="preserve"> </w:t>
      </w:r>
      <w:r>
        <w:rPr>
          <w:spacing w:val="12"/>
        </w:rPr>
        <w:t>生不得擅自离开候考室，需上洗手间的，须经工作人员同意并</w:t>
      </w:r>
      <w:r>
        <w:rPr>
          <w:spacing w:val="11"/>
        </w:rPr>
        <w:t xml:space="preserve"> </w:t>
      </w:r>
      <w:r>
        <w:rPr>
          <w:spacing w:val="12"/>
        </w:rPr>
        <w:t>陪同前往。候考考生需离开考场的，应书面提出申请，经考场</w:t>
      </w:r>
      <w:r>
        <w:rPr>
          <w:spacing w:val="11"/>
        </w:rPr>
        <w:t xml:space="preserve"> </w:t>
      </w:r>
      <w:r>
        <w:rPr>
          <w:spacing w:val="8"/>
        </w:rPr>
        <w:t>主考同意后按弃考处理。严禁任何人向考生传递试题信息。</w:t>
      </w:r>
    </w:p>
    <w:p>
      <w:pPr>
        <w:pStyle w:val="3"/>
        <w:spacing w:before="2" w:line="321" w:lineRule="auto"/>
        <w:ind w:right="118" w:firstLine="659"/>
      </w:pPr>
      <w:r>
        <w:rPr>
          <w:spacing w:val="12"/>
        </w:rPr>
        <w:t>六、考生必须以普通话回答评委提问。在面试中，应严格</w:t>
      </w:r>
      <w:r>
        <w:rPr>
          <w:spacing w:val="4"/>
        </w:rPr>
        <w:t xml:space="preserve"> </w:t>
      </w:r>
      <w:r>
        <w:rPr>
          <w:spacing w:val="13"/>
        </w:rPr>
        <w:t>按照评委的提问回答，不得报告、透露或暗</w:t>
      </w:r>
      <w:r>
        <w:rPr>
          <w:spacing w:val="12"/>
        </w:rPr>
        <w:t>示个人信息，其身</w:t>
      </w:r>
      <w:r>
        <w:t xml:space="preserve"> </w:t>
      </w:r>
      <w:r>
        <w:rPr>
          <w:spacing w:val="6"/>
        </w:rPr>
        <w:t>份以抽签编码显示</w:t>
      </w:r>
      <w:bookmarkStart w:id="0" w:name="_GoBack"/>
      <w:bookmarkEnd w:id="0"/>
      <w:r>
        <w:rPr>
          <w:spacing w:val="6"/>
        </w:rPr>
        <w:t>。</w:t>
      </w:r>
    </w:p>
    <w:p>
      <w:pPr>
        <w:pStyle w:val="3"/>
        <w:spacing w:before="182" w:line="321" w:lineRule="auto"/>
        <w:ind w:left="11" w:right="118" w:firstLine="642"/>
      </w:pPr>
      <w:r>
        <w:rPr>
          <w:spacing w:val="12"/>
        </w:rPr>
        <w:t>七、面试结束后，考生到候分室等候，待面试成绩统计完</w:t>
      </w:r>
      <w:r>
        <w:rPr>
          <w:spacing w:val="10"/>
        </w:rPr>
        <w:t xml:space="preserve"> </w:t>
      </w:r>
      <w:r>
        <w:rPr>
          <w:spacing w:val="12"/>
        </w:rPr>
        <w:t>毕，签收面试成绩回执。考生须服从评委对自己的成绩评定，</w:t>
      </w:r>
      <w:r>
        <w:rPr>
          <w:spacing w:val="8"/>
        </w:rPr>
        <w:t xml:space="preserve"> </w:t>
      </w:r>
      <w:r>
        <w:rPr>
          <w:spacing w:val="7"/>
        </w:rPr>
        <w:t>不得要求加分、查分、复试或无理取闹。</w:t>
      </w:r>
    </w:p>
    <w:p>
      <w:pPr>
        <w:pStyle w:val="3"/>
        <w:spacing w:before="184" w:line="301" w:lineRule="auto"/>
        <w:ind w:left="28" w:right="179" w:firstLine="613"/>
      </w:pPr>
      <w:r>
        <w:rPr>
          <w:spacing w:val="10"/>
        </w:rPr>
        <w:t>八、考生在面试完毕取得成绩回执后，应立即离开考场，</w:t>
      </w:r>
      <w:r>
        <w:rPr>
          <w:spacing w:val="11"/>
        </w:rPr>
        <w:t xml:space="preserve"> </w:t>
      </w:r>
      <w:r>
        <w:rPr>
          <w:spacing w:val="7"/>
        </w:rPr>
        <w:t>听从工作人员指引，不得在考场附近逗留。</w:t>
      </w:r>
    </w:p>
    <w:p>
      <w:pPr>
        <w:pStyle w:val="3"/>
        <w:spacing w:before="189" w:line="320" w:lineRule="auto"/>
        <w:ind w:left="1" w:firstLine="648"/>
      </w:pPr>
      <w:r>
        <w:rPr>
          <w:spacing w:val="5"/>
        </w:rPr>
        <w:t>九、考生应接受现场工作人员的管理，对违</w:t>
      </w:r>
      <w:r>
        <w:rPr>
          <w:spacing w:val="4"/>
        </w:rPr>
        <w:t>反面试规定的，</w:t>
      </w:r>
      <w:r>
        <w:t xml:space="preserve"> </w:t>
      </w:r>
      <w:r>
        <w:rPr>
          <w:spacing w:val="12"/>
        </w:rPr>
        <w:t>将按照《事业单位公开招聘违纪违规行为处理规定》和《广东</w:t>
      </w:r>
      <w:r>
        <w:rPr>
          <w:spacing w:val="18"/>
        </w:rPr>
        <w:t xml:space="preserve"> </w:t>
      </w:r>
      <w:r>
        <w:rPr>
          <w:spacing w:val="-6"/>
        </w:rPr>
        <w:t>省事业单位公开招聘人员面试工作规范（试行）》进行严肃处理。</w:t>
      </w:r>
    </w:p>
    <w:sectPr>
      <w:pgSz w:w="11906" w:h="16839"/>
      <w:pgMar w:top="1431" w:right="1469" w:bottom="0" w:left="160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EB07AB"/>
    <w:rsid w:val="6CBE6298"/>
    <w:rsid w:val="7A2A04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800</Words>
  <Characters>813</Characters>
  <TotalTime>4</TotalTime>
  <ScaleCrop>false</ScaleCrop>
  <LinksUpToDate>false</LinksUpToDate>
  <CharactersWithSpaces>842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2025-09-08T17:37:00Z</dcterms:created>
  <dc:creator>邹嵘</dc:creator>
  <cp:lastModifiedBy>钟植譞</cp:lastModifiedBy>
  <dcterms:modified xsi:type="dcterms:W3CDTF">2026-01-26T04:45:17Z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2026-01-15T16:37:41Z</vt:filetime>
  </property>
  <property fmtid="{D5CDD505-2E9C-101B-9397-08002B2CF9AE}" pid="4" name="KSOTemplateDocerSaveRecord">
    <vt:lpwstr>eyJoZGlkIjoiNDdhNjM2MmU0NTVkMjYxOTA0YjdmZmIzYTRkM2Q4YzMiLCJ1c2VySWQiOiIxMTcxMjExNzgzIn0=</vt:lpwstr>
  </property>
  <property fmtid="{D5CDD505-2E9C-101B-9397-08002B2CF9AE}" pid="5" name="KSOProductBuildVer">
    <vt:lpwstr>2052-11.8.2.12085</vt:lpwstr>
  </property>
  <property fmtid="{D5CDD505-2E9C-101B-9397-08002B2CF9AE}" pid="6" name="ICV">
    <vt:lpwstr>0092B012863A43C8B041432769BEAEB5_13</vt:lpwstr>
  </property>
</Properties>
</file>